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color w:val="ff0000"/>
          <w:sz w:val="36"/>
          <w:szCs w:val="36"/>
        </w:rPr>
      </w:pPr>
      <w:r w:rsidDel="00000000" w:rsidR="00000000" w:rsidRPr="00000000">
        <w:rPr>
          <w:color w:val="ff0000"/>
          <w:sz w:val="32"/>
          <w:szCs w:val="32"/>
          <w:rtl w:val="0"/>
        </w:rPr>
        <w:t xml:space="preserve">Analyse Ubuntu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114300" distR="114300">
            <wp:extent cx="5943600" cy="3114675"/>
            <wp:effectExtent b="0" l="0" r="0" t="0"/>
            <wp:docPr id="168348590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281" w:before="0" w:lineRule="auto"/>
        <w:rPr>
          <w:rFonts w:ascii="Aptos" w:cs="Aptos" w:eastAsia="Aptos" w:hAnsi="Aptos"/>
          <w:b w:val="1"/>
          <w:color w:val="000000"/>
          <w:sz w:val="32"/>
          <w:szCs w:val="32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32"/>
          <w:szCs w:val="32"/>
          <w:rtl w:val="0"/>
        </w:rPr>
        <w:t xml:space="preserve">Observations principales 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Filtrage par nom d’hôte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données sont filtrées pour </w:t>
      </w:r>
      <w:r w:rsidDel="00000000" w:rsidR="00000000" w:rsidRPr="00000000">
        <w:rPr>
          <w:rtl w:val="0"/>
        </w:rPr>
        <w:t xml:space="preserve">l’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hôte : ElasticFinal.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Événements Syslog au fil du temps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graphique à gauche montre le nombre d'événements syslog enregistrés dans le temps.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On observe u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 augmentation des événements le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 décembre 2024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 qui </w:t>
      </w:r>
      <w:r w:rsidDel="00000000" w:rsidR="00000000" w:rsidRPr="00000000">
        <w:rPr>
          <w:rtl w:val="0"/>
        </w:rPr>
        <w:t xml:space="preserve">semble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indiquer une activité accrue ou une anomalie dans les journaux.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Hôtes et processus des événements Syslog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graphique à droite affiche les processus responsables des événements syslog.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Systemd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représente 39,9 % des événements, suivi par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Kernel (36,35 %)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et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Gnome-shell (9,39 %)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  <w:t xml:space="preserve">Cela signifie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la majorité des </w:t>
      </w:r>
      <w:r w:rsidDel="00000000" w:rsidR="00000000" w:rsidRPr="00000000">
        <w:rPr>
          <w:rtl w:val="0"/>
        </w:rPr>
        <w:t xml:space="preserve">logs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sont liés au système, </w:t>
      </w:r>
      <w:r w:rsidDel="00000000" w:rsidR="00000000" w:rsidRPr="00000000">
        <w:rPr>
          <w:rtl w:val="0"/>
        </w:rPr>
        <w:t xml:space="preserve">et une plus petite partie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prov</w:t>
      </w:r>
      <w:r w:rsidDel="00000000" w:rsidR="00000000" w:rsidRPr="00000000">
        <w:rPr>
          <w:rtl w:val="0"/>
        </w:rPr>
        <w:t xml:space="preserve">ient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l’interface utilisateur.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Détails des journaux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tableau des journaux montre les événements syslog individuels.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processus comme filebeat et rtkit-daemon apparaissent dans les entrées. Par exemple 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filebeat : Indique l'activité de surveillance des métriques et la collecte des journaux.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rtkit-daemon : Supervise les threads en temps réel (par exemple, liés aux tâches multimédias).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180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total de documents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79" w:lineRule="auto"/>
        <w:ind w:left="108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nombre total de documents dans cette vue filtrée est de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7 931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représentant les événements syslog enregistrés.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180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cstheme="majorBidi" w:eastAsiaTheme="majorEastAsia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cstheme="majorBidi" w:eastAsiaTheme="majorEastAsia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cstheme="majorBidi" w:eastAsiaTheme="majorEastAsia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 w:val="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 w:val="1"/>
    <w:rPr>
      <w:i w:val="1"/>
      <w:iCs w:val="1"/>
      <w:color w:val="0f4761" w:themeColor="accent1" w:themeShade="0000BF"/>
    </w:rPr>
  </w:style>
  <w:style w:type="character" w:styleId="QuoteChar" w:customStyle="1">
    <w:name w:val="Quote Char"/>
    <w:basedOn w:val="DefaultParagraphFont"/>
    <w:link w:val="Quote"/>
    <w:uiPriority w:val="29"/>
    <w:rPr>
      <w:i w:val="1"/>
      <w:iCs w:val="1"/>
      <w:color w:val="404040" w:themeColor="text1" w:themeTint="0000BF"/>
    </w:rPr>
  </w:style>
  <w:style w:type="paragraph" w:styleId="Quote">
    <w:name w:val="Quote"/>
    <w:basedOn w:val="Normal"/>
    <w:next w:val="Normal"/>
    <w:link w:val="QuoteChar"/>
    <w:uiPriority w:val="29"/>
    <w:qFormat w:val="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Pr>
      <w:b w:val="1"/>
      <w:bCs w:val="1"/>
      <w:smallCaps w:val="1"/>
      <w:color w:val="0f4761" w:themeColor="accent1" w:themeShade="0000BF"/>
      <w:spacing w:val="5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yGnhSyO4B/cG7JCkwf2tyHAmyg==">CgMxLjA4AHIhMVFMLWM3NTFfZnpsRTVqOHlPNE84aXUyTW9LaHVUNkZn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2024-10-22T11:28:40.9608707Z</dcterms:created>
  <dc:creator>Alexy Duquenoy</dc:creator>
</cp:coreProperties>
</file>